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</w:rPr>
      </w:pPr>
      <w:r>
        <w:rPr>
          <w:color w:val="343434"/>
        </w:rPr>
        <w:t>МДОУ ИРМО «Мамоновский детский сад комбинированного вида»</w:t>
      </w: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</w:p>
    <w:p w:rsidR="00385989" w:rsidRPr="00054CB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36"/>
          <w:szCs w:val="36"/>
        </w:rPr>
      </w:pPr>
      <w:r w:rsidRPr="00054CB9">
        <w:rPr>
          <w:color w:val="343434"/>
          <w:sz w:val="36"/>
          <w:szCs w:val="36"/>
        </w:rPr>
        <w:t>Выступление на педагогическом совете</w:t>
      </w:r>
      <w:r w:rsidR="00054CB9" w:rsidRPr="00054CB9">
        <w:rPr>
          <w:color w:val="343434"/>
          <w:sz w:val="36"/>
          <w:szCs w:val="36"/>
        </w:rPr>
        <w:t xml:space="preserve"> «Формирование нравственно-патриотических чувств у дошкольников через ознакомление с культурой и историей родного края»</w:t>
      </w:r>
    </w:p>
    <w:p w:rsidR="00385989" w:rsidRPr="00054CB9" w:rsidRDefault="00054CB9" w:rsidP="00054CB9">
      <w:pPr>
        <w:pStyle w:val="a8"/>
        <w:shd w:val="clear" w:color="auto" w:fill="FFFFFF"/>
        <w:spacing w:before="0" w:beforeAutospacing="0"/>
        <w:ind w:firstLine="708"/>
        <w:jc w:val="center"/>
        <w:rPr>
          <w:color w:val="343434"/>
          <w:sz w:val="36"/>
          <w:szCs w:val="36"/>
        </w:rPr>
      </w:pPr>
      <w:r>
        <w:rPr>
          <w:color w:val="343434"/>
          <w:sz w:val="36"/>
          <w:szCs w:val="36"/>
        </w:rPr>
        <w:t xml:space="preserve">Тема: </w:t>
      </w:r>
      <w:r w:rsidR="00385989" w:rsidRPr="00054CB9">
        <w:rPr>
          <w:color w:val="343434"/>
          <w:sz w:val="36"/>
          <w:szCs w:val="36"/>
        </w:rPr>
        <w:t>«Моральная идентичность детей дошкольного возраста»</w:t>
      </w: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36"/>
          <w:szCs w:val="36"/>
        </w:rPr>
      </w:pPr>
    </w:p>
    <w:p w:rsidR="00385989" w:rsidRDefault="00385989" w:rsidP="00054CB9">
      <w:pPr>
        <w:pStyle w:val="a8"/>
        <w:shd w:val="clear" w:color="auto" w:fill="FFFFFF"/>
        <w:spacing w:before="0" w:beforeAutospacing="0"/>
        <w:rPr>
          <w:color w:val="343434"/>
          <w:sz w:val="36"/>
          <w:szCs w:val="36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center"/>
        <w:rPr>
          <w:color w:val="343434"/>
          <w:sz w:val="36"/>
          <w:szCs w:val="36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right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Педагог-психолог </w:t>
      </w:r>
    </w:p>
    <w:p w:rsidR="00385989" w:rsidRDefault="00385989" w:rsidP="00385989">
      <w:pPr>
        <w:pStyle w:val="a8"/>
        <w:shd w:val="clear" w:color="auto" w:fill="FFFFFF"/>
        <w:spacing w:before="0" w:beforeAutospacing="0"/>
        <w:jc w:val="right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Лукашова А.А.</w:t>
      </w:r>
    </w:p>
    <w:p w:rsidR="00385989" w:rsidRDefault="00385989" w:rsidP="00385989">
      <w:pPr>
        <w:pStyle w:val="a8"/>
        <w:shd w:val="clear" w:color="auto" w:fill="FFFFFF"/>
        <w:spacing w:before="0" w:beforeAutospacing="0"/>
        <w:jc w:val="right"/>
        <w:rPr>
          <w:color w:val="343434"/>
          <w:sz w:val="28"/>
          <w:szCs w:val="28"/>
        </w:rPr>
      </w:pPr>
    </w:p>
    <w:p w:rsidR="00054CB9" w:rsidRDefault="00054CB9" w:rsidP="00385989">
      <w:pPr>
        <w:pStyle w:val="a8"/>
        <w:shd w:val="clear" w:color="auto" w:fill="FFFFFF"/>
        <w:spacing w:before="0" w:beforeAutospacing="0"/>
        <w:jc w:val="right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right"/>
        <w:rPr>
          <w:color w:val="343434"/>
          <w:sz w:val="28"/>
          <w:szCs w:val="28"/>
        </w:rPr>
      </w:pPr>
    </w:p>
    <w:p w:rsidR="00385989" w:rsidRDefault="00385989" w:rsidP="00385989">
      <w:pPr>
        <w:pStyle w:val="a8"/>
        <w:shd w:val="clear" w:color="auto" w:fill="FFFFFF"/>
        <w:spacing w:before="0" w:beforeAutospacing="0"/>
        <w:jc w:val="right"/>
        <w:rPr>
          <w:color w:val="343434"/>
          <w:sz w:val="28"/>
          <w:szCs w:val="28"/>
        </w:rPr>
      </w:pPr>
    </w:p>
    <w:p w:rsidR="00385989" w:rsidRPr="00054CB9" w:rsidRDefault="00385989" w:rsidP="00054CB9">
      <w:pPr>
        <w:pStyle w:val="a8"/>
        <w:shd w:val="clear" w:color="auto" w:fill="FFFFFF"/>
        <w:spacing w:before="0" w:beforeAutospacing="0"/>
        <w:jc w:val="center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с. Мамоны, 2023г.</w:t>
      </w:r>
    </w:p>
    <w:p w:rsidR="008701E8" w:rsidRDefault="0053172C" w:rsidP="00E0552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</w:t>
      </w:r>
      <w:r w:rsidR="008701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 трети дошкольников свободно реализуют моральное поведение в отношениях со сверстниками, соблюдая нормы честности, взаимопомощи, справедливости. При этом направленно</w:t>
      </w:r>
      <w:r w:rsidR="003859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8701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педагогическое воздействие позволяет сформировать моральное поведение у большинства детей.</w:t>
      </w:r>
    </w:p>
    <w:p w:rsidR="00E91B35" w:rsidRDefault="008701E8" w:rsidP="00E0552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Важным регулятором морального поведения является игровой фактор. Детские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приговорки регулируют споры и ссоры, позволяют устанавливать очередность и распределять роли. В игровом фольклоре предусмотрены ритуалы примирения и поощрения, законы сотрудничества и моральные правила. Игровые припевки учат находить «мирный выход» из конфликтных и эмоционально напряженных ситуаций: «Мирись, мирись, мирись и больше не дерись!…»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равила игры, таким образом, становятся св</w:t>
      </w:r>
      <w:r w:rsidR="00E91B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оеобразным кодексом товарищества, школой нравственной регуляции поведения.</w:t>
      </w:r>
      <w:r w:rsidR="004F1E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91B35" w:rsidRDefault="00E91B35" w:rsidP="00E0552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Наличие правил взаимодействия в группе, групповых норм – формирует совместный контроль, т.е. вся группа регулирует соблюдение норм и правил и дает обратную связь в случае их нарушения. Задача воспитателя поддерживать принятие и использование этих норм: «У нас в группе не дерутся!», «Мы всегда помогаем друг другу»  и т.д.</w:t>
      </w:r>
    </w:p>
    <w:p w:rsidR="008701E8" w:rsidRDefault="00E91B35" w:rsidP="00E0552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Одним из внутренних регуляторов морального поведения ребенка становится самооценка и образ Я. На протяжении дошкольного детства у ребенка формируется положительный образ Я, который включает отдельные характеристики (умный, красивый, смелый…)</w:t>
      </w:r>
      <w:r w:rsidR="005D57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целостные идентификации</w:t>
      </w:r>
      <w:r w:rsidR="008701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57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(«хороший, как мама», «смелый, как папа»). С другой стороны, у ребенка формируется противоположный полюс отрицательных характеристик, негативный образ не Я, от которого он отталкивается (</w:t>
      </w:r>
      <w:proofErr w:type="gramStart"/>
      <w:r w:rsidR="005D57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жадина</w:t>
      </w:r>
      <w:proofErr w:type="gramEnd"/>
      <w:r w:rsidR="005D57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не послушный, злой…) и целые идентичность (как Серый Волк, как твой отец непутевый…). Естественно, что изначально никто из детей не хочет быть похожим на какого-то отрицательного героя, и оценивая свой негативный поступок, ребенок понимает, что в его поведении присутствуют негативные черты. Такое сравнение помогает ему принять моральные нормы и стремиться их реализовать.  </w:t>
      </w:r>
      <w:r w:rsidR="00BB7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чтоб этот механизм работал, нужно, чтоб все виды деятельности детей были пронизаны ориентацией на моральное содержание жизни и моральные качества людей. Задача воспитателя показать ребенку, какие моральные качества приняты в обществе людей и научить видеть эти качества. Таким образом</w:t>
      </w:r>
      <w:r w:rsidR="00E055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BB7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ребенка начнет формироваться моральная идентичность – ребенок начинает включать в представление о себе моральные качества: «добрый», «заботливый», «не жадина» и т.д.  эти представления становятся регулятором поведения в отношениях с другими. </w:t>
      </w:r>
    </w:p>
    <w:p w:rsidR="00BB7AC6" w:rsidRDefault="00BB7AC6" w:rsidP="00E0552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Присвоение образов является базовым механизмом морального развития. </w:t>
      </w:r>
      <w:r w:rsidR="00E055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Речь идет о том, что дети подражают тем, кто их окружает. Привыкают применять в жизни те моральные нормы, которые </w:t>
      </w:r>
      <w:r w:rsidR="00E055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демонстрируют значимые люди. Поэтому особенно важным является пример педагога, четкость и эмоциональная выразительность его реакций на поведение ребенка. Важно адекватно и быстро показывать негативную реакцию на нарушение норм, но еще важнее закреплять, поддерживать его положительные действия.  </w:t>
      </w:r>
    </w:p>
    <w:p w:rsidR="00E05524" w:rsidRDefault="00E05524" w:rsidP="00E055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Важным регулятором морального поведения является игровой фактор, т.к. игра ведущий вид деятельности детей.</w:t>
      </w:r>
    </w:p>
    <w:p w:rsidR="00E05524" w:rsidRPr="00723134" w:rsidRDefault="00E05524" w:rsidP="00E05524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 по морально-нравственному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воспитанию для детей младшего дошкольного возраста.</w:t>
      </w:r>
    </w:p>
    <w:p w:rsidR="00E05524" w:rsidRPr="00A64B25" w:rsidRDefault="00A64B25" w:rsidP="00E0552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 w:rsidRPr="00A64B25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Игра </w:t>
      </w:r>
      <w:r w:rsidR="00E05524" w:rsidRPr="00A64B25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«Я очень хороший»</w:t>
      </w:r>
    </w:p>
    <w:p w:rsidR="00E05524" w:rsidRDefault="00A64B25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Игра помогает закреплять положительный образ Я и ориентирует ребенка на моральные нормы.</w:t>
      </w:r>
    </w:p>
    <w:p w:rsidR="00A64B25" w:rsidRDefault="00A64B25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Каждый ребенок должен сказать «Я хороший, потому что…». Дети вместе с воспитателем обсуждают высказывания.</w:t>
      </w:r>
    </w:p>
    <w:p w:rsidR="00A64B25" w:rsidRDefault="00A64B25" w:rsidP="00A64B2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 w:rsidRPr="00A64B25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Игра «За что меня любит мама» </w:t>
      </w:r>
    </w:p>
    <w:p w:rsidR="00A64B25" w:rsidRDefault="00A64B25" w:rsidP="00A64B25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Повышение значимости ребенка в глазах окружающих, развитие дифференцированной самооценки.</w:t>
      </w:r>
    </w:p>
    <w:p w:rsidR="00A64B25" w:rsidRDefault="00A64B25" w:rsidP="00A64B25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Все дети сидят в кругу. Каждый ребенок по очереди говорит всем, за что его любит мама. После этого обсуждают с детьми, приятно ли им было узнать друг о друге, что они запомнили.</w:t>
      </w:r>
    </w:p>
    <w:p w:rsidR="00A64B25" w:rsidRPr="00A64B25" w:rsidRDefault="00A64B25" w:rsidP="00A64B2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 w:rsidRPr="00A64B25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Игра «Волшебные очки»</w:t>
      </w:r>
    </w:p>
    <w:p w:rsidR="00A64B25" w:rsidRDefault="00A64B25" w:rsidP="00A64B25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Взрослый торжественно объявляет, что у него есть волшебные очки, в которые можно разглядеть только хорошее, что есть в человеке, даже то, что он человек иногда прячет от всех. «Вот я сейчас примерю эти очки … подходя к каждому ребенку, взрослый называет его какие-либо достоинства</w:t>
      </w:r>
      <w:r w:rsidR="0077564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. Затем дети сами примеряют очки и смотрят на других детей, стараясь увидеть как можно больше хорошего в каждом.</w:t>
      </w:r>
    </w:p>
    <w:p w:rsidR="00775647" w:rsidRDefault="00775647" w:rsidP="00775647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Игра «Комплименты»</w:t>
      </w:r>
    </w:p>
    <w:p w:rsidR="00775647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Цель: помочь ребенку увидеть свои положительные стороны, дать почувствовать, что его понимают и ценят взрослые и другие дети.</w:t>
      </w:r>
    </w:p>
    <w:p w:rsidR="00775647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Все стоят в кругу, берутся за руки и глядя на соседа, ребенок говорит: «Мне нравится в тебе…». Принимающий комплимент кивает головой и отвечает: «Спасибо, мне очень приятно!». Упражнение продолжается по кругу.</w:t>
      </w:r>
    </w:p>
    <w:p w:rsidR="00775647" w:rsidRPr="00775647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>После игры обсудить с детьми, что они чувствовали, что они неожиданного узнали о себе, понравилось ли им дарить комплименты.</w:t>
      </w:r>
    </w:p>
    <w:p w:rsidR="00775647" w:rsidRPr="00775647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5</w:t>
      </w:r>
      <w:r w:rsidR="00E05524"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</w:t>
      </w:r>
      <w:r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 Игры «Добрые слова»</w:t>
      </w:r>
      <w:r w:rsidRPr="0077564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</w:p>
    <w:p w:rsidR="00775647" w:rsidRPr="00723134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Воспитываем в детях доброжелательность, положительное отношение друг к другу; закрепляем умение использовать в речи «добрые слова».</w:t>
      </w:r>
    </w:p>
    <w:p w:rsidR="00775647" w:rsidRPr="00723134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 (взрослый) достаёт поочерёдно картинки с сюжетами. Все участники игры рассматривают картинки и определяют, какие «добрые слова» необходимо сказать в увиденной ситуации. За каждый правильный ответ ведущий даёт фишку. Выигрывает тот, кто наберёт больше всех фишек.</w:t>
      </w:r>
    </w:p>
    <w:p w:rsidR="00775647" w:rsidRPr="00775647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6. Игра «Как я дома помогаю»</w:t>
      </w:r>
    </w:p>
    <w:p w:rsidR="00775647" w:rsidRPr="00723134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 заботливое отношение к членам семьи.</w:t>
      </w:r>
    </w:p>
    <w:p w:rsidR="00775647" w:rsidRPr="00723134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первый раз можно использовать сюжетные картинки с разными видами хозяйственно-бытовой деятельности для подсказки. Позже можно играть без картинок.</w:t>
      </w:r>
    </w:p>
    <w:p w:rsidR="00775647" w:rsidRPr="00723134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по очереди называют домашние дела, в которых принимали участие дома. Разрешается называть и ту деятельность, которую они просто наблюдали, но хотели бы в ней поучаствовать. Выигрывает тот, кто назовёт больше дел.</w:t>
      </w:r>
    </w:p>
    <w:p w:rsidR="00775647" w:rsidRPr="00775647" w:rsidRDefault="00775647" w:rsidP="0077564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7. Игра «Дружная семейка»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помогает воспитать интерес к своей семье, уважительное отношение к членам семьи.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начале игры проводится пальчиковая игра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«Дружная семья»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(пальцы ребёнка зажаты в кулак)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пальчик – дедушка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(отгибается большой палец руки)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пальчик – бабушка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(отгибается указательный палец руки)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пальчик – папочка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(отгибается средний палец руки)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пальчик – мамочка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(отгибается безымянный палец руки)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пальчик – я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(отгибается мизинец)</w:t>
      </w:r>
    </w:p>
    <w:p w:rsidR="00775647" w:rsidRPr="00723134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и вся моя семья!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(все пальцы разжимаются и сжимаются в кулак)</w:t>
      </w:r>
    </w:p>
    <w:p w:rsidR="00775647" w:rsidRDefault="00775647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Ребёнку предлагается выбрать ладошку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(вырезанную из картона</w:t>
      </w:r>
      <w:proofErr w:type="gramStart"/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онравившегося цвета и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«расселить»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на ней дедушку, бабушку, папу, маму и себя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(кружочки с нарисованными лицами членов семьи)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Выкладывание персонажа сопровождаем повторным рассказыванием пальчиковой игры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«Дружная семейка»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172C" w:rsidRDefault="0053172C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3172C" w:rsidRDefault="0053172C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3172C" w:rsidRDefault="0053172C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3172C" w:rsidRPr="00723134" w:rsidRDefault="0053172C" w:rsidP="0053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05524" w:rsidRPr="00775647" w:rsidRDefault="00E05524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7</w:t>
      </w:r>
      <w:r w:rsidRPr="0077564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Игра «Наш детский сад».</w:t>
      </w:r>
    </w:p>
    <w:p w:rsidR="00E05524" w:rsidRPr="00723134" w:rsidRDefault="00E05524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 игра помогает закрепить знания о детском саде, о его сотрудниках. Помогает воспитывать уважительное отношение к старшим, к сотрудникам детского сада и их труду.</w:t>
      </w:r>
    </w:p>
    <w:p w:rsidR="00E05524" w:rsidRPr="00723134" w:rsidRDefault="00E05524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 игры необходимо: фотографии детского сада, помещений детского сада и игровых площадок.</w:t>
      </w:r>
    </w:p>
    <w:p w:rsidR="00E05524" w:rsidRPr="00723134" w:rsidRDefault="00E05524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выделить 2 варианта игры. В первом варианте игры дети, увидев фотографию, должны определить, что за место детского сада изображено. Воспитатель поочерёдно достаёт картинки, а дети должны угадать, где это находится и назвать, что там делают.</w:t>
      </w:r>
    </w:p>
    <w:p w:rsidR="00E05524" w:rsidRPr="00723134" w:rsidRDefault="00E05524" w:rsidP="00E0552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втором варианте игры, воспитатель предлагает детям фотографии разных мест детского сада и фотографии сотрудников, а детям нужно определить, кто, где работает. Например, повар – на кухне, музыкальный руководитель – в музыкальном зале, и т. д.</w:t>
      </w:r>
    </w:p>
    <w:p w:rsidR="00E05524" w:rsidRDefault="00E0552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75647" w:rsidRPr="003C059C" w:rsidRDefault="00775647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59C" w:rsidRPr="003C059C" w:rsidRDefault="003C059C" w:rsidP="003C059C">
      <w:pPr>
        <w:pStyle w:val="a8"/>
        <w:shd w:val="clear" w:color="auto" w:fill="FFFFFF"/>
        <w:spacing w:before="0" w:beforeAutospacing="0"/>
        <w:jc w:val="center"/>
        <w:rPr>
          <w:b/>
          <w:i/>
        </w:rPr>
      </w:pPr>
      <w:r w:rsidRPr="003C059C">
        <w:rPr>
          <w:b/>
          <w:i/>
        </w:rPr>
        <w:t>МДОУ ИРМО «Мамоновский детский сад комбинированного вида»</w:t>
      </w:r>
    </w:p>
    <w:p w:rsidR="00775647" w:rsidRDefault="00775647" w:rsidP="003C05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134" w:rsidRPr="00723134" w:rsidRDefault="00723134" w:rsidP="00E0552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игр по нравственно-патриотическому воспитанию детей дошкольного возраста.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Нравственно-патриотические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основ нравственности и патриотизма являются глубинные чувства любви и привязанности к своей культуре и своему народу.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Общеизвестно, что дошкольники очень эмоциональны. Их эмоционально-образное восприятие окружающего мира может стать основой формирования патриотизма и нравственности. Что же такое нравственное воспитание дошкольников?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Нравственное воспитание – Это: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одна из форм воспроизводства, наследования нравственности;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целенаправленный процесс приобщения детей к моральным ценностям человечества и конкретного общества;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моральных качеств, черт характера, навыков и привычек поведения.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Нравственно-патриотическое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дошкольном учреждении осуществляется специальная воспитательная работа, направленная на всестороннее развитие личности. Подготавливая подрастающее поколение к жизни, к труду, педагоги учат ребят быть скромными, честными, принципиальными, учат любить Родину, трудиться, сочетать в себе чуткость и заботливое отношение к людям.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в ДОУ по патриотическому воспитанию предполагает следующие формы, позволяющие развить у детей нравственно-патриотические чувства: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 воспитателя о родном крае (городе или селе).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Прогулка по окрестностям.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Экскурсия в местный краеведческий музей.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Посещение памятных мест.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Встреча с ветеранами войны и труда.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художественной литературы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Беседа в виде вопросов и ответов.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Разучивание стихов, пословиц и поговорок о Родине.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Прослушивание народной музыки, разучивание песен о Родине.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Тематический фольклорный утренник.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Изготовление поделок, связанных с местными ремеслами.  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дидактических игр.   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Вас мы собрали картотеку игр по нравственно-патриотическому воспитанию. Предлагаемые игры и упражнения могут проводить воспитатель, педагог-психолог на прогулке во время утреннего приема, в вечерние часы, в период свободной деятельности детей</w:t>
      </w:r>
    </w:p>
    <w:p w:rsidR="00723134" w:rsidRP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Игра «Наш город»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Закрепляет знания детей о своем городе. В игре по фотографиям и иллюстрациям дети узнают и рассказывают о своем городе, о зданиях, построенных в ближайшем окружении детского сада.</w:t>
      </w:r>
    </w:p>
    <w:p w:rsidR="00723134" w:rsidRP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 «Птицы нашего края»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Помогает познакомить детей с птицами родного края, прививает любовь к родине, родному краю, к животному миру, желание помочь и ухаживать за братьями меньшими. В ходе демонстрации детям карточек с изображениями птиц, воспитатель просит назвать и определить, живет птица в нашем городе или нет.</w:t>
      </w:r>
    </w:p>
    <w:p w:rsidR="00723134" w:rsidRP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3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Игра «Животные нашего края»</w:t>
      </w:r>
      <w:r w:rsidR="00723134" w:rsidRPr="003C059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знакомит детей с животными родного края.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Кроме ближайшего окружения, знакомства с детским садом, городом, мы начинаем знакомить детей с его Родиной, символами, главными людьми России, национальной одеждой, народными промыслами, с русскими народными сказками.</w:t>
      </w:r>
    </w:p>
    <w:p w:rsidR="00723134" w:rsidRP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>4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 «Флаг России»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должны из 3 полосок разного цвета, собрать флаг своей страны. Эта игра помогает им узнать основные цвета российского флага, ну и, естественно, формирует знания о флаге своей страны.</w:t>
      </w:r>
    </w:p>
    <w:p w:rsidR="00723134" w:rsidRP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5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Игра «Назови кто это?»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знакомятся с главными людьми РФ.</w:t>
      </w:r>
    </w:p>
    <w:p w:rsidR="00723134" w:rsidRP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6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 «Отгадай сказку»</w:t>
      </w:r>
      <w:r w:rsidR="00723134" w:rsidRPr="003C059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Знакомство детей с русскими народными сказками, героями, прививаем интерес к сказкам своей Родины.</w:t>
      </w:r>
    </w:p>
    <w:p w:rsidR="00723134" w:rsidRPr="003C059C" w:rsidRDefault="003C059C" w:rsidP="0072313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7</w:t>
      </w:r>
      <w:r w:rsidR="00723134"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Дидактическая игра «Подбери наряд кукле»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знакомятся с разными национальными костюмами. Среди них они должны найти русский народный костюм для бумажной куклы.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 нравственно-патриотическому воспитанию для детей среднего дошкольного возраста.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способствовать закреплению знания флага своей страны.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 воспитатель показывает детям флаг, убирает и предлагает собрать флаг совей области, города.</w:t>
      </w:r>
    </w:p>
    <w:p w:rsidR="00723134" w:rsidRPr="00723134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8</w:t>
      </w:r>
      <w:r w:rsidR="00723134"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 «Как зовут членов семьи»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закреплять умение детей четко называть членов своей семьи; развивать память, связную речь; воспитывать любовь к своей семье.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 дети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</w:t>
      </w:r>
    </w:p>
    <w:p w:rsidR="00723134" w:rsidRPr="00723134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9</w:t>
      </w:r>
      <w:r w:rsidR="00723134"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 «Профессии»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учить детей узнавать профессию по описанию; совершенствовать знания о профессии взрослых; развивать сообразительность, внимание.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Материал: картинки с профессиями взрослых, куклы.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 воспитатель сообщает детям, что куклы Алена, Настенька, Ксюша и Наташа мечтают стать взрослыми и получить профессию. Воспитатель: «Кем именно они мечтают стать - отгадайте!» Воспитатель описывает профессию взрослого, если дети отгадали, то выставляет картинку с этой профессией.</w:t>
      </w:r>
    </w:p>
    <w:p w:rsidR="00723134" w:rsidRPr="003C059C" w:rsidRDefault="00723134" w:rsidP="003C059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>Дидактическая игра «Все профессии важны»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картинки с профессиями взрослых.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 воспитатель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 все профессии нужны и важны.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7.Дидактическая игра «Кому что нужно для работы»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совершенствовать знания детей о профессиях взрослых; находить предметы, необходимые для определенной профессии; развивать память, сообразительность, мышление.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большие картинки с профессиями взрослых (врач, повар, водитель), маленькие карточки с предметами, необходимыми для этих профессий.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 на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723134" w:rsidRPr="003C059C" w:rsidRDefault="00723134" w:rsidP="003C059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Дидактическая игра «Русские матрешки»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Цель игры: познакомить дошкольников с историей матрёшки, сформировать </w:t>
      </w:r>
      <w:proofErr w:type="gram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искусству.</w:t>
      </w:r>
      <w:proofErr w:type="gramEnd"/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игры. Основное игровое правило: собрать матрёшку из нескольких частей по способу мозаики.</w:t>
      </w:r>
    </w:p>
    <w:p w:rsidR="00723134" w:rsidRPr="003C059C" w:rsidRDefault="00723134" w:rsidP="003C059C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059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Дидактическая игра «Дом, в котором я живу»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Цели: формировать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Материал: стены из картона с проёмами для окон и дверей, рисунок дома. 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Ход игры: рассмотреть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 (папу, бабушку, дедушку)? </w:t>
      </w:r>
      <w:proofErr w:type="gram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</w:t>
      </w:r>
      <w:proofErr w:type="gram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тебя есть брат или сестра? Как их зовут? -По какому адресу находится твой дом?</w:t>
      </w:r>
    </w:p>
    <w:p w:rsidR="00723134" w:rsidRPr="00723134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13</w:t>
      </w:r>
      <w:r w:rsidR="00723134"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 «Помощники в семье»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Цели: воспитывать у детей уважение к труду взрослых членов семьи, желание помочь, освободить от хлопот; учить детей строить отношения с другими людьми; развивать речь детей. 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Материалы: сюжетные картинки с бытовыми сценами. 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Ход игры: воспитатель: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как помогает малышка? –Расскажи, как ты помогаешь маме (папе, дедушке, бабушке)». </w:t>
      </w:r>
    </w:p>
    <w:p w:rsidR="00723134" w:rsidRPr="00723134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14</w:t>
      </w:r>
      <w:r w:rsidR="00723134"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.Дидактическая игра «Родословное дерево»</w:t>
      </w:r>
      <w:r w:rsidR="00723134"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br/>
      </w:r>
      <w:r w:rsidR="00723134"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расширить представление о семье; учить ориентироваться в родословных отношениях; пополнять знания о родных им людях; прививать любовь к ним. </w:t>
      </w:r>
      <w:r w:rsidR="00723134"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Материал: </w:t>
      </w:r>
      <w:r w:rsidR="00723134"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фотографии членов семьи, рис. генеалогического дерева. </w:t>
      </w:r>
      <w:r w:rsidR="00723134"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Ход игры: </w:t>
      </w:r>
      <w:r w:rsidR="00723134"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у тебя есть дедушка? Где он живет? Как его зовут? Сколько ему лет. Какой он? Расскажи, какая у него была профессия раньше. И чем он занимается сейчас. Как часто вы встречаетесь (аналогично о бабушке)? Семья – это взрослые и дети, которые живут вместе, любят друг друга и заботятся друг о друге. У всех вас есть своя семья. (Информация о родословном дереве на обороте).</w:t>
      </w: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059C" w:rsidRDefault="003C059C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23134" w:rsidRPr="00723134" w:rsidRDefault="00723134" w:rsidP="006D68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Картотека дидактических игр по патриотическому воспитанию для детей старшего дошкольного возраста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1. Дидактическая игра «Что нужно артиллеристу»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Задачи:Закрепить знания детей о военной профессии артиллерист; развивать зрительное внимание; воспитывать гордость за нашу Армию.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 Дети выбирают фотографии или картинки с изображением военной техники, атрибутики (танк, военный самолёт, флаг, пистолет, лошадь, фляжка, бинокль, пушка и т.д.). Выбранные картинки должны соответствовать военной профессии артиллерист. Ребёнок аргументирует свой выбор (для чего нужен этот предмет артиллеристу).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2. Дидактическая игра «Кем я буду в Армии служить?»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Задачи:Закрепить знания детей о военных профессиях; развивать воображение; воспитывать гордость за нашу Отчизну.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 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Назвать в каких войсках хочет служить ребёнок, когда вырастет.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3.Дидактическая игра «Кто защищает наши границы»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игры:На карте России воспитатель показывает границы нашей страны. Обращает внимание детей на то, что границы проходят не только по суше, но и по воде. Уточняет, что по воздуху пересекать границу тоже нельзя. Дети отвечают на вопросы воспитателя относительно того, на каком виде военного транспорта охраняют границы. Обосновывают свой ответ. Например, если враг нападёт с моря, границу защитят военные корабли, катера. Если угроза на суше, то на страже стоят танки, пушки, военная техника.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4. Дидактическая игра «Составь карту»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Задачи:Закреплять знания детей о карте России; развивать зрительную память; воспитывать гордость за нашу Родину.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Ход игры:Для проведения игры требуется предварительная работа по ознакомлению дошкольников с картами России, области, города и т.д.Цветную физическую карту России формата А4 разрезают на 6-8 частей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(в зависимости от возраста детей). Предлагается составить из частей целую карту страны. Усложнение: собрать карту на время.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5. Дидактическая игра «Отгадай военную профессию»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  <w:r w:rsidR="006D68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игры:Ведущий (ребёнок) описывает представителя одной из военных профессий. Дети должны определить по характерным особенностям, кого загадал ведущий. Кто отгадал первым, становится ведущим.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6. Дидактическая игра «Соберём картинку»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Задачи:Закрепить знания детей о военном транспорте; развивать мелкую моторику рук; воспитывать гордость за нашу Армию.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игры:Детям предлагаются разрезные картинки танка, военного самолёта, военного вертолёта, военного катера, подводной лодки, военной машины.Предложить собрать из частей целое изображение. Варианты игры: дети собирают из частей целое изображение в паре, составляют целое из частей на время, на скорость.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7. Дидактическая игра «символы нашей страны».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 – развить логическое мышление, память дошкольника.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 разделить герб города, страны или флаг на несколько деталей. При этом ребенку даются и лишние элементы.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должны собрать необходимую композицию. Проводить эту процедуру можно также в виде соревнования нескольких команд. Та команда, которая правильно соберет символику, должна еще и объяснить элементы, изображенные на ней, а также историю их возникновения.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8. Дидактическая игра «Угадай места достопримечательности».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 – закрепить в д</w:t>
      </w:r>
      <w:r w:rsidR="006D68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ошкольниках знания родного сел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и страны, полученные в процессе бесед воспитателя с детьми; патриотическое воспитание.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игре необходимы учебные материалы – карточки с изображениями памятников, монументов, дворцов, а также других памятных и известных мест, как в своем родном городе, так и других городов нашей страны.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 показывает фото детям, а они, в свою очередь, называют их. Желательно, чтобы ранее была проведена ознакомительная беседа по каждой карточке, в процессе которой воспитатель объяснил бы детям, чем знаменито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то или иное место, изображенное на карточке. Тогда в процессе игры, когда ребенок будет называть памятник, он может вспомнить, в честь кого он был установлен и в каком городе. Если дошкольник не помнит, другие дети ему могут помочь.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9. Игра «Назови пословицу»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становятся в круг. Передавая друг другу флаг, они вспоминают пословицы о солдатах и Родине.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Варианты пословиц: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Герой за Родину горой.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Смелый боец в бою молодец.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Смелого пуля боится, смелого штык не берёт.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Родина — мать. Умей за неё постоять!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Смело иди в бой, Родина за тобой.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Своя земля и в кулачке родная.</w:t>
      </w:r>
    </w:p>
    <w:p w:rsidR="00723134" w:rsidRPr="00723134" w:rsidRDefault="006D683E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D683E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10. Игра «</w:t>
      </w:r>
      <w:r w:rsidR="00723134"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Мой адрес…»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формировать умение и знание детей называть свой домашний адр</w:t>
      </w:r>
      <w:r w:rsidR="006D68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ес, улицу с. Мамоны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номер дома, квартиры, телефона, этаж закрепить знание права на жильё, неприкосновенность жилища.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 мяч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игры:все встают в круг, воспитатель передаёт мяч ребёнку и говорит: Я живу на … этаже», ребёнок продолжает, называя свой этаж, и передаёт мяч соседу и т. д.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11. Игра «Наш детский сад»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ь: закрепить знаний детей о детском саде, о работниках, к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кие обязанности они выполняют, г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 находятся группа, столовая, и т.д. Закрепить умение ориентироваться по плану в пространстве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Материал:фотографии и иллюстраци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детского сада, работников детский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сада. Планы дет сада, 1, 2 этажа, группы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Ход игры: По фотографиям и иллюстрациям дети узнают 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рассказывают о работниках детского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сада. По плану дети ориентируются в пространстве.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12. Игра «Поиски добрых слов»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Цель: 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 Воспитатель начинает рассказ о том, как следует извиняться, где и когда, как применяются эти вежливые слова.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13. </w:t>
      </w: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Игра «Путешествие по маршруту добрых чувств, поступков, дел и отношений»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картинки с разными сюжетами добрых поступков, хорошего и плохого поведения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 Воспитатель начинает рассказ о том, как следует себя вести в том или ином месте, какие поступки хорошие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14. Игра «Наша страна»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Выявить знания детей о нашей Родине, ее столице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атериал: иллюстрации, фотографии, символы.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игры:воспитатель показывает иллюстрации и картины, залает вопросы. Дети отвечают.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15. Игра «Малая Родина»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Выявить знания детей о своей Малой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Родине, об истории нашего сел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а, памятниках и достоп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римечательностях г. Иркутск, с. Мамоны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картинки иллюстраций, фотографий города Гусиноозерска.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 воспитатель показывает иллюстрации и картины, залает вопросы. Дети отвечают по картинке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16. Игра «Узнай по описанию кто это?»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закрепить, зная детей о животном мире родного края. Прививать любовь к Родному краю, к Родине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 Картинки и иллюстрации с изображением животного мира.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 Воспитатель описывает животное, дети отгадывают.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>17. Игра «Народные промыслы» (собери узор)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разрезные картинки и изображения с предметами народного творчества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 воспитатель показывает картинку с изображением предметов народных промысел, дети называют и собирают.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18. Игра «Кто и в какой стране живет?»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расширить знания детей о мире, людях которые населяют его.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 картины и иллюстрации с разными странам</w:t>
      </w:r>
      <w:r w:rsidR="00466A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мира и народом. Развитие речи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логического мышления, формирование умения употреблять </w:t>
      </w: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суффик</w:t>
      </w:r>
      <w:proofErr w:type="spell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</w:t>
      </w: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ец</w:t>
      </w:r>
      <w:proofErr w:type="spellEnd"/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Ход: Воспитатель показывает изображения и просит определить из какой страны этот человек и как его назовут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Китай-китаец,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африка-африканец</w:t>
      </w:r>
      <w:proofErr w:type="spell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…..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19. Игра «Страны и народы"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глобус, карта Мира, картинки и иллюстрации с изображением разных стран и народов мира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 Воспитатель показывает картинку с изображением с изображением разных стран и народов мира. Рассказывает о них.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20. «Жилищечеловека»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Закрепить знания детей о жилище человека, о том из чего они сделаны, Прививать любовь к родному дому, Родине.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картинки и иллюстрации с изображением жилища человека.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 Воспитатель начинает рассказ в том, где живет человек, что жилище бывает разное яранга, хата, изба….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>21. «Какие праздники ты знаешь?»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картинки и иллюстрации с изображением праздников, открытки к разным праздникам.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 Воспитатель начинает рассказ о 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22. «Назови кто»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знакомить детей с главными людьми РФ и области.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Материал:портреты известных соотечественников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игры: Воспитатель показывает портреты, предлагает детям назвать того, кто изображен на портрете и рассказать, чем он знаменит.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23. «Расскажи о своей семье»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Материал:Фотоальбом, составленный совместно с родителями с семейными фотографиями с генеалогическим древом семьи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24. «Вежливые слова»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Воспитывать в детях культуру поведения, вежливость, уважение друг к другу, желание помочь друг другу.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 сюжетные картинки, на которых изображены разные ситуации: ребенок толкнул другого, ребенок поднял упавшую вещь, ребенок жалеет другого ребенка, и т.д. Ход игры. Воспитатель показывает карточку и предлагает составить рассказ по картине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25. «Путешествие по с. Мамоны»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знакомить с родным селом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достопримечательностями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 спортивными объектами,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памятниками культуры.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альбом фотографий родного села, иллюстрации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изображени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 достопримечательностей, макет села.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Ход игры: Воспитатель показывает детям фотограф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ии достопримечательностей села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рассказывает о них,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предлагает назвать их.</w:t>
      </w:r>
    </w:p>
    <w:p w:rsidR="00723134" w:rsidRPr="00723134" w:rsidRDefault="00723134" w:rsidP="00723134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26. «Народные промыслы»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Материал: картинки и изображения с предметами </w:t>
      </w: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народноготворчества</w:t>
      </w:r>
      <w:proofErr w:type="spellEnd"/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 воспитатель показывает картинку с изображением предметов народных промысел</w:t>
      </w:r>
    </w:p>
    <w:p w:rsid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059C" w:rsidRDefault="003C059C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134" w:rsidRPr="00723134" w:rsidRDefault="00723134" w:rsidP="0072313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Военно-спортивные игры в детском саду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Военно-спортивные игры в детском саду довольно универсальны. Их можно включить в сценарии патриотических праздников, таких как 23 февраля в детском саду и 9 мая в детском саду. Подобные игры в детском саду подразумевают деление группы на команды и имеют ярко выраженный эстафетный характер.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1. Игра «Донесение»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делятся на две команды. Каждая команда получает важный пакет, который необходимо доставить в штаб. Если на празднике присутствует ветеран ВОВ, то пакет можно доставить ему.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Испытание на скорость, ловкость и сноровку начинается по сигналу ведущего. Детям необходимо преодолеть препятствия по дороге в штаб: пробежать по мостику, подлезть под проволоку, перепрыгнуть через ров, пройти через болото. Последний участник отдает пакет ветерану.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Другой вариант этой игры в детском саду: отряд из четырех бойцов движется к штабу, передвигая дощечки.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2. Игра «Раненые бойцы»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игре принимают участие девочки, одетые в костюмы медсестер. Для этого можно использовать детские костюмы по профессиям. Играют по двое. Напротив девочек сидят мальчики – «раненые бойцы».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сигналу девочки должны на корточках добежать до мальчиков, перебинтовать руку и ногу и доставить раненого бойца в санчасть. Мальчик идет опираясь на девочку.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3. </w:t>
      </w: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Игра «Достань снаряды»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делятся на две команды. Каждый участник берет из корзины по одному набивному мешку.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получают задание — доставить мешки в корзины, расположенные в другом конце помещения. Для этого «бойцам» предстоит обежать кегли, перепрыгнуть через круги, пролезть под дугами.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4. Игра «Попади в цель»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продолжение игры ДОСТАВЬ СНАРЯДЫ. Дети по очереди добегают таким же путем до корзины, вынимают оттуда один снаряд и стараются попасть им в обруч. Бегут обратно и передают эстафету.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5. Игра «Переправа»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Дети делятся на две команды. Первый участник становится ногами в один обруч, второй держит перед собой. По сигналу он бросает второй обруч перед собой, перепрыгивает в него, повторяет то же самое с освободившимся обручем.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Нужно таким образом добраться до стойки, обогнуть ее и вернуться к команде.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6. Игра «Конструктор»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Каждой команде вручается лист размером А2 с начерченной схемой военной техники, состоящей из геометрических фигур (контуры каждой фигуры обозначены), и конверт с цветными деталями для схемы.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Количество деталей во всех схемах одинаково.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конкурса выбраны следующие модели военной техники: танк, линкор, самолет.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Командам необходимо выложить на схеме цветное изображение.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7. Игра «Собери военную технику»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Каждой команде вручается лист размером А 2 с начерченной схемой военной техники, состоящей из геометрических фигур (контуры каждой фигуры обозначены), и конверт с цветными деталями для схемы.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Количество деталей во всех схемах одинаково.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конкурса выбраны следующие модели военной техники: танк, линкор, самолет.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Командам необходимо собрать на схеме цветное изображение.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8. Игра «Моряки»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Участникам необходимо привести палубу в порядок.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Собрать за одну минуту мусор с закрытыми глазами.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Подсчитывается количество собранного мусора (кубики, шашки и др.).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9. Игра «Кто быстрей оденется»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стульях висят пиджаки (куртки, матросские рубашки), вывернутые на изнанку.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быстрее выверне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 пиджак, оденет его и скажет «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Солдат (моряк) готов».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Тот и победил.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10. Игра «Разминировать поле»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полу два круга, в них разбросаны шашки (киндер- сюрпризы).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Предложить детям «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разминировать поле», с завязанными глазами собрать шашки, желательно что - бы не наступить на них.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11. Игра «Доставь пакет».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Мальчики делятся на 2 команды.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сигналу первые проходят под дугой, по «</w:t>
      </w: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следочкам</w:t>
      </w:r>
      <w:proofErr w:type="spell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между кеглями,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берут флажок - дают знак следующему.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Пакет находится в руках у последнего мальчика.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Побеждает команда, которая быстрее доставит пакет.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12. Игра «Быстрая лодка»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пол кладутся 2 половинки альбомного листа. Участникам необходимо встать на четвереньки и дуть, чтобы эти листы переместились от "буйка" до "буйка"без помощи рук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13. Игра «Боевая тревога»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сигналу «Боевая тревога» участники команд по сигналу бегут по одному к назначенному месту, надевают морскую форму пилотки и бескозырки и возвращаются обратно.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14. Игра «Поднять якорь» (для капитанов)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игре принимают участие по одному участнику от каждой команды. Каждому участнику дается палочка, на которой привязан якорь из картона. Нужно как можно быстрее накрутить веревку (ленточку) на палочк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до столкновения якоря с палкой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15. Игра «Взлетная полоса»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lastRenderedPageBreak/>
        <w:t>16. Игра «По окопу – огонь»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Игроки каждой команды берут в руки по два мягких мяча и начинают перебрасывать на территорию противника. После сигнала подсчитывается, сколько мячей осталось на территории. Чем меньше мячей, тем больше очков заработала команда.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17. Игра «Разведчики, парад, засада»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без ошибок выполнить три вида действий: парадный – шагать на месте, высоко поднимая колено, как солдаты идут на параде. Осторожный, тихий, на цыпочках, когда надо незаметно пройти в тылу врага, чтобы узнать нужные сведения, важно, чтобы никто не услышал («разведчики»). «Засада» - присесть на корточки, словно разведчик, который желает остаться незамеченным и при этом наблюдать, что делается вокруг.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Называть вразбивку все эти три слова, а детям выполнить нужное действие без ошибок.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18. Игра «Связисты».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Связисты восстанавливают повреждённую связь с фронтом. Необходимо распутать перепутанные скакалки, только после этого загорается огонек на радиоточке.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19. Игра «Связной».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сигналу первый участник бежит по «кочкам» к лицевой линии, берёт пакет и возвращается назад тем же путём, передаёт пакет следующему. Второй участник продолжает бег по «кочкам» с пакетом, оставляет пакет на лицевой линии и обратно бежит без него. Третий участник бежит за пакетом и т.д. выигрывает команда, игроки которой быстрее выполнят задание.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20. Игра «Огневой рубеж».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«Стрельба по мишеням» метание гранаты во вражеские танки.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Примечание: метание в цель мешочком с песком в горизонтальную цель способом снизу.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21. Игра «Военная техника».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Три мольберта с военной техникой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(морская, воздушная и наземная)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выбрать только военную технику, а гражданскую убрать.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22</w:t>
      </w: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. Игра «Ловкий юнга».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Две одинаковые по размеру и толщине верёвки по 2,5-3 м связываются посередине так, чтобы получилось четыре одинаковых конца. Соревнуются четверо ребят, каждый берёт свой конец верёвки, натягивает его, в результате образуется «крест». Примерно в двух метрах от каждого игрока на полу кладётся игрушка. По команде участники тянут свой конец верёвки, пытаясь первыми схватить приз.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23. Игра «Сигнальная азбука».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Детям необходимо выполнить немые команды, которые подаются с помощью сигнальных флажков.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«Сигнальная азбука»: руки вытянуты вперёд – дети строятся в колонну; руки в стороны – встать врассыпную; руки вниз – «опасность миновала», можно встать.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24. Игра «Перенос снарядов».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Команды строятся цепочкой на расстоянии полметра друг от друга. На одном конце цепи ставят ящик с кеглями (мячами), на другом стоит пустой ящик. Участники по цепи передают «снаряды» на другой конец колонны. Выигрывает команда, которая быстрее и без ошибок выполнит задание.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25. Игра «Танкисты».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встают в две колонны. Первые стоящие участники прыгают на мячах – «</w:t>
      </w: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хопах</w:t>
      </w:r>
      <w:proofErr w:type="spell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до ориентира и обратно, передают следующему участнику и встают в конец колонны. Побеждает команда, быстрее выполнившая задание.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25. Игра «Патроны на передовую».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Команды строятся в колонну. По сигналу первый участник с автоматом и сумкой патронов обегает кеглю, возвращается обратно, передаёт сумку и автомат второму, который делает то же самое, и так, пока все участники не выполнят задание. Побеждает команда, которая быстрее других и без ошибок выполнит задание.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26. Игра «Стой! Кто идёт?».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Выбираются два пограничника, им завязывают глаза. Третий играющий-нарушитель старается тихо пройти между ними, если пограничник услышал, как крадётся нарушитель, он говорит: «Стой! Кто идёт?».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27. Игра «Рота подъем».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полу лежат покрывала, дети ложатся на них, рядом стул, на котором лежат: головной убор, обувь. По сигналу: «Рота подъем!», бойцы 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быстро встают, одеваются и выстраиваются в одну шеренгу. Задание выполняется по секундомеру.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28. Игра  «Минное поле»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Найти и обезвредить «мины».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Задача «саперов», с помощью «миноискателей» (клюшки от детского «гольфа» или «хоккея») найти и раскопать «мины» (пластмассовые диски, закопанные на глубине около 5 см).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29. Игра «Собери Российский </w:t>
      </w:r>
      <w:proofErr w:type="spellStart"/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Триколор</w:t>
      </w:r>
      <w:proofErr w:type="spellEnd"/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». 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капитанов в руках картон трех цветов </w:t>
      </w:r>
      <w:r w:rsidRPr="007231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(белый, синий, красный)</w:t>
      </w: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По сигналу дети передают друг другу полоску картона. Когда полоска картона оказалась у последнего ребенка, он бежит и кладет ее на свое место. По окончании игры на асфальте получается </w:t>
      </w:r>
      <w:proofErr w:type="spellStart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триколор</w:t>
      </w:r>
      <w:proofErr w:type="spellEnd"/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30. Игра «Перешагни через колючую проволоку»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Перешагнуть через «колючую проволоку» (стойки, с натянутыми верёвками) так, чтобы не задеть. Выигрывает команда, которая быстро выполнила задание и не задела «проволоку».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31. Игра «Снайперы»</w:t>
      </w:r>
    </w:p>
    <w:p w:rsidR="00723134" w:rsidRPr="00723134" w:rsidRDefault="00723134" w:rsidP="00723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попасть резиновым мячом во вражеский грузовик, который везет боеприпасы.</w:t>
      </w:r>
    </w:p>
    <w:p w:rsidR="00723134" w:rsidRPr="00723134" w:rsidRDefault="00723134" w:rsidP="0072313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1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Нельзя переступать черту. Побеждает та команда, у которой больше всего попаданий.</w:t>
      </w:r>
    </w:p>
    <w:p w:rsidR="003A7067" w:rsidRPr="00723134" w:rsidRDefault="003A7067" w:rsidP="00723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067" w:rsidRPr="00723134" w:rsidSect="0038598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647" w:rsidRDefault="00775647" w:rsidP="00775647">
      <w:pPr>
        <w:spacing w:after="0" w:line="240" w:lineRule="auto"/>
      </w:pPr>
      <w:r>
        <w:separator/>
      </w:r>
    </w:p>
  </w:endnote>
  <w:endnote w:type="continuationSeparator" w:id="1">
    <w:p w:rsidR="00775647" w:rsidRDefault="00775647" w:rsidP="007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229516"/>
      <w:docPartObj>
        <w:docPartGallery w:val="Page Numbers (Bottom of Page)"/>
        <w:docPartUnique/>
      </w:docPartObj>
    </w:sdtPr>
    <w:sdtContent>
      <w:p w:rsidR="00775647" w:rsidRDefault="00203152">
        <w:pPr>
          <w:pStyle w:val="a6"/>
          <w:jc w:val="center"/>
        </w:pPr>
        <w:r>
          <w:fldChar w:fldCharType="begin"/>
        </w:r>
        <w:r w:rsidR="00385989">
          <w:instrText xml:space="preserve"> PAGE   \* MERGEFORMAT </w:instrText>
        </w:r>
        <w:r>
          <w:fldChar w:fldCharType="separate"/>
        </w:r>
        <w:r w:rsidR="003C05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75647" w:rsidRDefault="007756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647" w:rsidRDefault="00775647" w:rsidP="00775647">
      <w:pPr>
        <w:spacing w:after="0" w:line="240" w:lineRule="auto"/>
      </w:pPr>
      <w:r>
        <w:separator/>
      </w:r>
    </w:p>
  </w:footnote>
  <w:footnote w:type="continuationSeparator" w:id="1">
    <w:p w:rsidR="00775647" w:rsidRDefault="00775647" w:rsidP="0077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7EF"/>
    <w:multiLevelType w:val="hybridMultilevel"/>
    <w:tmpl w:val="0B68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4487"/>
    <w:multiLevelType w:val="hybridMultilevel"/>
    <w:tmpl w:val="4796B304"/>
    <w:lvl w:ilvl="0" w:tplc="6D20E762">
      <w:start w:val="10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3A"/>
    <w:rsid w:val="00054CB9"/>
    <w:rsid w:val="001E3A3A"/>
    <w:rsid w:val="00203152"/>
    <w:rsid w:val="00385989"/>
    <w:rsid w:val="003A7067"/>
    <w:rsid w:val="003C059C"/>
    <w:rsid w:val="00466AC6"/>
    <w:rsid w:val="004F1E42"/>
    <w:rsid w:val="0053172C"/>
    <w:rsid w:val="005D5753"/>
    <w:rsid w:val="00614AB1"/>
    <w:rsid w:val="006D683E"/>
    <w:rsid w:val="00723134"/>
    <w:rsid w:val="00775647"/>
    <w:rsid w:val="00804F76"/>
    <w:rsid w:val="008701E8"/>
    <w:rsid w:val="009014E9"/>
    <w:rsid w:val="00A64B25"/>
    <w:rsid w:val="00BB7AC6"/>
    <w:rsid w:val="00E05524"/>
    <w:rsid w:val="00E404C7"/>
    <w:rsid w:val="00E9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647"/>
  </w:style>
  <w:style w:type="paragraph" w:styleId="a6">
    <w:name w:val="footer"/>
    <w:basedOn w:val="a"/>
    <w:link w:val="a7"/>
    <w:uiPriority w:val="99"/>
    <w:unhideWhenUsed/>
    <w:rsid w:val="0077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647"/>
  </w:style>
  <w:style w:type="paragraph" w:styleId="a8">
    <w:name w:val="Normal (Web)"/>
    <w:basedOn w:val="a"/>
    <w:uiPriority w:val="99"/>
    <w:unhideWhenUsed/>
    <w:rsid w:val="0038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3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2023-01-31T03:06:00Z</cp:lastPrinted>
  <dcterms:created xsi:type="dcterms:W3CDTF">2023-01-26T02:54:00Z</dcterms:created>
  <dcterms:modified xsi:type="dcterms:W3CDTF">2023-04-20T03:01:00Z</dcterms:modified>
</cp:coreProperties>
</file>